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01E" w:rsidRPr="004E5BC9" w:rsidRDefault="00DB501E" w:rsidP="00DB501E">
      <w:pPr>
        <w:rPr>
          <w:rFonts w:ascii="Times New Roman" w:eastAsia="黑体" w:hAnsi="Times New Roman"/>
          <w:sz w:val="32"/>
          <w:szCs w:val="32"/>
        </w:rPr>
      </w:pPr>
      <w:r w:rsidRPr="004E5BC9">
        <w:rPr>
          <w:rFonts w:ascii="Times New Roman" w:eastAsia="黑体" w:hAnsi="黑体"/>
          <w:sz w:val="32"/>
          <w:szCs w:val="32"/>
        </w:rPr>
        <w:t>附件</w:t>
      </w:r>
      <w:r w:rsidRPr="004E5BC9">
        <w:rPr>
          <w:rFonts w:ascii="Times New Roman" w:eastAsia="黑体" w:hAnsi="Times New Roman"/>
          <w:sz w:val="32"/>
          <w:szCs w:val="32"/>
        </w:rPr>
        <w:t>1</w:t>
      </w:r>
    </w:p>
    <w:p w:rsidR="00B713C0" w:rsidRPr="00B713C0" w:rsidRDefault="00DB501E" w:rsidP="00B713C0">
      <w:pPr>
        <w:spacing w:beforeLines="100" w:afterLines="150" w:line="360" w:lineRule="auto"/>
        <w:jc w:val="center"/>
        <w:outlineLvl w:val="0"/>
        <w:rPr>
          <w:rFonts w:ascii="Times New Roman" w:eastAsia="方正小标宋简体" w:hAnsi="Times New Roman"/>
          <w:sz w:val="36"/>
          <w:szCs w:val="36"/>
        </w:rPr>
      </w:pPr>
      <w:r w:rsidRPr="004E5BC9">
        <w:rPr>
          <w:rFonts w:ascii="Times New Roman" w:eastAsia="方正小标宋简体" w:hAnsi="Times New Roman"/>
          <w:sz w:val="36"/>
          <w:szCs w:val="36"/>
        </w:rPr>
        <w:t>20</w:t>
      </w:r>
      <w:r w:rsidRPr="0060097F">
        <w:rPr>
          <w:rFonts w:ascii="Times New Roman" w:eastAsia="方正小标宋简体" w:hAnsi="Times New Roman"/>
          <w:sz w:val="36"/>
          <w:szCs w:val="36"/>
        </w:rPr>
        <w:t>20</w:t>
      </w:r>
      <w:r w:rsidRPr="004E5BC9">
        <w:rPr>
          <w:rFonts w:ascii="Times New Roman" w:eastAsia="方正小标宋简体" w:hAnsi="Times New Roman"/>
          <w:sz w:val="36"/>
          <w:szCs w:val="36"/>
        </w:rPr>
        <w:t>年核电行业管理课题任务要求</w:t>
      </w:r>
    </w:p>
    <w:tbl>
      <w:tblPr>
        <w:tblW w:w="13876" w:type="dxa"/>
        <w:jc w:val="center"/>
        <w:tblInd w:w="-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35"/>
        <w:gridCol w:w="3402"/>
        <w:gridCol w:w="7891"/>
        <w:gridCol w:w="1748"/>
      </w:tblGrid>
      <w:tr w:rsidR="00DB501E" w:rsidRPr="0060097F" w:rsidTr="00B713C0">
        <w:trPr>
          <w:trHeight w:val="567"/>
          <w:tblHeader/>
          <w:jc w:val="center"/>
        </w:trPr>
        <w:tc>
          <w:tcPr>
            <w:tcW w:w="835" w:type="dxa"/>
            <w:vAlign w:val="center"/>
          </w:tcPr>
          <w:p w:rsidR="00DB501E" w:rsidRPr="0060097F" w:rsidRDefault="00DB501E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序号</w:t>
            </w:r>
          </w:p>
        </w:tc>
        <w:tc>
          <w:tcPr>
            <w:tcW w:w="3402" w:type="dxa"/>
            <w:vAlign w:val="center"/>
          </w:tcPr>
          <w:p w:rsidR="00DB501E" w:rsidRPr="0060097F" w:rsidRDefault="00DB501E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项目名称</w:t>
            </w:r>
          </w:p>
        </w:tc>
        <w:tc>
          <w:tcPr>
            <w:tcW w:w="7891" w:type="dxa"/>
            <w:vAlign w:val="center"/>
          </w:tcPr>
          <w:p w:rsidR="00DB501E" w:rsidRPr="0060097F" w:rsidRDefault="00DB501E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工作内容</w:t>
            </w:r>
          </w:p>
        </w:tc>
        <w:tc>
          <w:tcPr>
            <w:tcW w:w="1748" w:type="dxa"/>
            <w:vAlign w:val="center"/>
          </w:tcPr>
          <w:p w:rsidR="00DB501E" w:rsidRPr="0060097F" w:rsidRDefault="00DB501E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经费（万元）</w:t>
            </w:r>
          </w:p>
        </w:tc>
      </w:tr>
      <w:tr w:rsidR="00B713C0" w:rsidRPr="0060097F" w:rsidTr="00B713C0">
        <w:trPr>
          <w:trHeight w:val="157"/>
          <w:jc w:val="center"/>
        </w:trPr>
        <w:tc>
          <w:tcPr>
            <w:tcW w:w="835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核电厂建设运行管理技术支持</w:t>
            </w:r>
          </w:p>
        </w:tc>
        <w:tc>
          <w:tcPr>
            <w:tcW w:w="7891" w:type="dxa"/>
            <w:vAlign w:val="center"/>
          </w:tcPr>
          <w:p w:rsidR="00B713C0" w:rsidRPr="00F339C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监测核电机组状态，定期发布</w:t>
            </w:r>
            <w:r w:rsidRPr="00F34412">
              <w:rPr>
                <w:rFonts w:ascii="Times New Roman" w:eastAsia="仿宋_GB2312" w:hAnsi="Times New Roman" w:hint="eastAsia"/>
                <w:sz w:val="28"/>
                <w:szCs w:val="28"/>
              </w:rPr>
              <w:t>核电机组运行性能指标数据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编制进一步加强核电工程质量管理指导文件；</w:t>
            </w:r>
          </w:p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修订核电建设运行报告制度、</w:t>
            </w:r>
            <w:r w:rsidRPr="006B4C89">
              <w:rPr>
                <w:rFonts w:ascii="Times New Roman" w:eastAsia="仿宋_GB2312" w:hAnsi="Times New Roman" w:hint="eastAsia"/>
                <w:sz w:val="28"/>
                <w:szCs w:val="28"/>
              </w:rPr>
              <w:t>核事故应急预案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等文件；</w:t>
            </w:r>
          </w:p>
          <w:p w:rsidR="00B713C0" w:rsidRPr="00BD12DE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研究制订核电厂退役管理有关政策和规范性文件；</w:t>
            </w:r>
          </w:p>
          <w:p w:rsidR="00B713C0" w:rsidRPr="0054132F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制订信息化技术在核电管理中应用的指导意见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80</w:t>
            </w:r>
          </w:p>
        </w:tc>
      </w:tr>
      <w:tr w:rsidR="00B713C0" w:rsidRPr="0060097F" w:rsidTr="00B713C0">
        <w:trPr>
          <w:trHeight w:val="157"/>
          <w:jc w:val="center"/>
        </w:trPr>
        <w:tc>
          <w:tcPr>
            <w:tcW w:w="835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核电厂经验反馈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技术支持</w:t>
            </w:r>
          </w:p>
        </w:tc>
        <w:tc>
          <w:tcPr>
            <w:tcW w:w="7891" w:type="dxa"/>
            <w:vAlign w:val="center"/>
          </w:tcPr>
          <w:p w:rsidR="00B713C0" w:rsidRPr="00F339C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6B4C89">
              <w:rPr>
                <w:rFonts w:ascii="Times New Roman" w:eastAsia="仿宋_GB2312" w:hAnsi="Times New Roman" w:hint="eastAsia"/>
                <w:sz w:val="28"/>
                <w:szCs w:val="28"/>
              </w:rPr>
              <w:t>跟踪分析国内外核电厂建造事件和运行事件，编制核电厂事件汇编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协助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组织召开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核电行业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经验反馈专题会议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30</w:t>
            </w:r>
          </w:p>
        </w:tc>
      </w:tr>
      <w:tr w:rsidR="00B713C0" w:rsidRPr="0060097F" w:rsidTr="00B713C0">
        <w:trPr>
          <w:trHeight w:val="157"/>
          <w:jc w:val="center"/>
        </w:trPr>
        <w:tc>
          <w:tcPr>
            <w:tcW w:w="835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3402" w:type="dxa"/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核电厂专项安全评估</w:t>
            </w:r>
          </w:p>
        </w:tc>
        <w:tc>
          <w:tcPr>
            <w:tcW w:w="7891" w:type="dxa"/>
            <w:vAlign w:val="center"/>
          </w:tcPr>
          <w:p w:rsidR="00B713C0" w:rsidRPr="00F339C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6B4C89">
              <w:rPr>
                <w:rFonts w:ascii="Times New Roman" w:eastAsia="仿宋_GB2312" w:hAnsi="Times New Roman" w:hint="eastAsia"/>
                <w:sz w:val="28"/>
                <w:szCs w:val="28"/>
              </w:rPr>
              <w:t>对核电厂典型运行事件进行第三方独立调查评估，查找事件的根本原因，评估整改措施有效性等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30</w:t>
            </w:r>
          </w:p>
        </w:tc>
      </w:tr>
      <w:tr w:rsidR="00B713C0" w:rsidRPr="0060097F" w:rsidTr="00B713C0">
        <w:trPr>
          <w:trHeight w:val="157"/>
          <w:jc w:val="center"/>
        </w:trPr>
        <w:tc>
          <w:tcPr>
            <w:tcW w:w="835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3402" w:type="dxa"/>
            <w:vAlign w:val="center"/>
          </w:tcPr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核电厂电源安全评估</w:t>
            </w:r>
          </w:p>
        </w:tc>
        <w:tc>
          <w:tcPr>
            <w:tcW w:w="7891" w:type="dxa"/>
            <w:vAlign w:val="center"/>
          </w:tcPr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6B4C89">
              <w:rPr>
                <w:rFonts w:ascii="Times New Roman" w:eastAsia="仿宋_GB2312" w:hAnsi="Times New Roman" w:hint="eastAsia"/>
                <w:sz w:val="28"/>
                <w:szCs w:val="28"/>
              </w:rPr>
              <w:t>对全国核电厂输电线路、应急柴油发电机、移动电源等可靠性进行评估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B713C0" w:rsidRPr="00D70309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6B4C89">
              <w:rPr>
                <w:rFonts w:ascii="Times New Roman" w:eastAsia="仿宋_GB2312" w:hAnsi="Times New Roman" w:hint="eastAsia"/>
                <w:sz w:val="28"/>
                <w:szCs w:val="28"/>
              </w:rPr>
              <w:t>提出加强相关设备可靠性管理的改进建议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90</w:t>
            </w:r>
          </w:p>
        </w:tc>
      </w:tr>
      <w:tr w:rsidR="00B713C0" w:rsidRPr="0060097F" w:rsidTr="00B713C0">
        <w:trPr>
          <w:trHeight w:val="280"/>
          <w:jc w:val="center"/>
        </w:trPr>
        <w:tc>
          <w:tcPr>
            <w:tcW w:w="835" w:type="dxa"/>
            <w:vAlign w:val="center"/>
          </w:tcPr>
          <w:p w:rsidR="00B713C0" w:rsidRPr="0060097F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核电厂操纵人员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执照考核</w:t>
            </w: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监督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管理技术支持</w:t>
            </w:r>
          </w:p>
        </w:tc>
        <w:tc>
          <w:tcPr>
            <w:tcW w:w="7891" w:type="dxa"/>
            <w:vAlign w:val="center"/>
          </w:tcPr>
          <w:p w:rsidR="00B713C0" w:rsidRPr="00F339C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开展核电厂操纵人员执照考核监督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，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抽查模拟机考试、现场考试执行过程和文件；</w:t>
            </w:r>
          </w:p>
          <w:p w:rsidR="00B713C0" w:rsidRPr="00F339C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审查取照、换照申请材料；</w:t>
            </w:r>
          </w:p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.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编制模拟机和现场考试实施细则。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60</w:t>
            </w:r>
          </w:p>
        </w:tc>
      </w:tr>
      <w:tr w:rsidR="00B713C0" w:rsidRPr="0060097F" w:rsidTr="00B713C0">
        <w:trPr>
          <w:trHeight w:val="280"/>
          <w:jc w:val="center"/>
        </w:trPr>
        <w:tc>
          <w:tcPr>
            <w:tcW w:w="835" w:type="dxa"/>
            <w:vAlign w:val="center"/>
          </w:tcPr>
          <w:p w:rsidR="00B713C0" w:rsidRPr="0060097F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6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核电厂操纵人员执照考核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资格审查</w:t>
            </w: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技术支持</w:t>
            </w:r>
          </w:p>
        </w:tc>
        <w:tc>
          <w:tcPr>
            <w:tcW w:w="7891" w:type="dxa"/>
            <w:vAlign w:val="center"/>
          </w:tcPr>
          <w:p w:rsidR="00B713C0" w:rsidRPr="00F339C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1.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操纵员考核模拟机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考试及现场考试的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考前检查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和评价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；</w:t>
            </w:r>
          </w:p>
          <w:p w:rsidR="00B713C0" w:rsidRPr="00F339C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笔试试题的开发，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操纵员培训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、考核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经验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交流及推广应用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；</w:t>
            </w:r>
          </w:p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3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准备</w:t>
            </w:r>
            <w:r w:rsidRPr="00F339C2"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操纵员资审委会议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文件材料；</w:t>
            </w:r>
          </w:p>
          <w:p w:rsidR="00B713C0" w:rsidRPr="00943EF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心理测试样本库的更新维护及心理模型优化。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80</w:t>
            </w:r>
          </w:p>
        </w:tc>
      </w:tr>
      <w:tr w:rsidR="00B713C0" w:rsidRPr="0060097F" w:rsidTr="00B713C0">
        <w:trPr>
          <w:trHeight w:val="1167"/>
          <w:jc w:val="center"/>
        </w:trPr>
        <w:tc>
          <w:tcPr>
            <w:tcW w:w="835" w:type="dxa"/>
            <w:vAlign w:val="center"/>
          </w:tcPr>
          <w:p w:rsidR="00B713C0" w:rsidRPr="0060097F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54132F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核电厂操纵人员培训大纲审查</w:t>
            </w: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技术支持</w:t>
            </w:r>
          </w:p>
        </w:tc>
        <w:tc>
          <w:tcPr>
            <w:tcW w:w="7891" w:type="dxa"/>
            <w:vAlign w:val="center"/>
          </w:tcPr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576A12">
              <w:rPr>
                <w:rFonts w:ascii="Times New Roman" w:eastAsia="仿宋_GB2312" w:hAnsi="Times New Roman" w:hint="eastAsia"/>
                <w:sz w:val="28"/>
                <w:szCs w:val="28"/>
              </w:rPr>
              <w:t>审查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核电厂</w:t>
            </w:r>
            <w:r w:rsidRPr="00576A12">
              <w:rPr>
                <w:rFonts w:ascii="Times New Roman" w:eastAsia="仿宋_GB2312" w:hAnsi="Times New Roman" w:hint="eastAsia"/>
                <w:sz w:val="28"/>
                <w:szCs w:val="28"/>
              </w:rPr>
              <w:t>操纵人员培训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和再培训大纲</w:t>
            </w:r>
            <w:r w:rsidRPr="00576A12">
              <w:rPr>
                <w:rFonts w:ascii="Times New Roman" w:eastAsia="仿宋_GB2312" w:hAnsi="Times New Roman" w:hint="eastAsia"/>
                <w:sz w:val="28"/>
                <w:szCs w:val="28"/>
              </w:rPr>
              <w:t>，编写审评评价报告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B713C0" w:rsidRPr="003D14D9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协助修订《核电厂操纵员培训与再培训大纲审查规范》。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</w:t>
            </w:r>
          </w:p>
        </w:tc>
      </w:tr>
      <w:tr w:rsidR="00B713C0" w:rsidRPr="0060097F" w:rsidTr="00B713C0">
        <w:trPr>
          <w:trHeight w:val="1167"/>
          <w:jc w:val="center"/>
        </w:trPr>
        <w:tc>
          <w:tcPr>
            <w:tcW w:w="835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8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核电厂消防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监督管理技术支持</w:t>
            </w:r>
          </w:p>
        </w:tc>
        <w:tc>
          <w:tcPr>
            <w:tcW w:w="7891" w:type="dxa"/>
            <w:vAlign w:val="center"/>
          </w:tcPr>
          <w:p w:rsidR="00B713C0" w:rsidRPr="00F339C2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协助</w:t>
            </w:r>
            <w:r w:rsidRPr="00770462">
              <w:rPr>
                <w:rFonts w:ascii="Times New Roman" w:eastAsia="仿宋_GB2312" w:hAnsi="Times New Roman" w:hint="eastAsia"/>
                <w:sz w:val="28"/>
                <w:szCs w:val="28"/>
              </w:rPr>
              <w:t>开展核电厂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“双随机、一公开”监管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  <w:r w:rsidRPr="00F339C2">
              <w:rPr>
                <w:rFonts w:ascii="Times New Roman" w:eastAsia="仿宋_GB2312" w:hAnsi="Times New Roman" w:hint="eastAsia"/>
                <w:sz w:val="28"/>
                <w:szCs w:val="28"/>
              </w:rPr>
              <w:t>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审查核电厂消防设计、验收申请材料；</w:t>
            </w:r>
          </w:p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3.</w:t>
            </w:r>
            <w:r w:rsidRPr="006B4C89">
              <w:rPr>
                <w:rFonts w:ascii="Times New Roman" w:eastAsia="仿宋_GB2312" w:hAnsi="Times New Roman" w:hint="eastAsia"/>
                <w:sz w:val="28"/>
                <w:szCs w:val="28"/>
              </w:rPr>
              <w:t>承担核电厂消防专家委员会议相关工作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;</w:t>
            </w:r>
          </w:p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4.</w:t>
            </w:r>
            <w:r w:rsidRPr="00F34412">
              <w:rPr>
                <w:rFonts w:ascii="Times New Roman" w:eastAsia="仿宋_GB2312" w:hAnsi="Times New Roman" w:hint="eastAsia"/>
                <w:sz w:val="28"/>
                <w:szCs w:val="28"/>
              </w:rPr>
              <w:t>支持专家委秘书处日常工作，编制相关审查工作规则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40</w:t>
            </w:r>
          </w:p>
        </w:tc>
      </w:tr>
      <w:tr w:rsidR="00B713C0" w:rsidRPr="0060097F" w:rsidTr="00B713C0">
        <w:trPr>
          <w:trHeight w:val="49"/>
          <w:jc w:val="center"/>
        </w:trPr>
        <w:tc>
          <w:tcPr>
            <w:tcW w:w="835" w:type="dxa"/>
            <w:vAlign w:val="center"/>
          </w:tcPr>
          <w:p w:rsidR="00B713C0" w:rsidRPr="0060097F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</w:p>
        </w:tc>
        <w:tc>
          <w:tcPr>
            <w:tcW w:w="3402" w:type="dxa"/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核电舆情监测</w:t>
            </w:r>
            <w:r w:rsidRPr="00704F60">
              <w:rPr>
                <w:rFonts w:ascii="Times New Roman" w:eastAsia="仿宋_GB2312" w:hAnsi="Times New Roman"/>
                <w:b/>
                <w:sz w:val="28"/>
                <w:szCs w:val="28"/>
              </w:rPr>
              <w:t>与应对</w:t>
            </w:r>
          </w:p>
        </w:tc>
        <w:tc>
          <w:tcPr>
            <w:tcW w:w="7891" w:type="dxa"/>
            <w:vAlign w:val="center"/>
          </w:tcPr>
          <w:p w:rsidR="00B713C0" w:rsidRPr="00C93D98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开展核电舆情监测与应对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,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提供全网实时舆情监测服务；</w:t>
            </w:r>
          </w:p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对涉核重大舆情及时发现和报送，</w:t>
            </w:r>
            <w:r w:rsidRPr="00FD5277">
              <w:rPr>
                <w:rFonts w:ascii="Times New Roman" w:eastAsia="仿宋_GB2312" w:hAnsi="Times New Roman" w:hint="eastAsia"/>
                <w:sz w:val="28"/>
                <w:szCs w:val="28"/>
              </w:rPr>
              <w:t>提出处理建议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协助进行舆情事件应对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；</w:t>
            </w:r>
          </w:p>
          <w:p w:rsidR="00B713C0" w:rsidRPr="00FD5277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3.</w:t>
            </w:r>
            <w:r w:rsidRPr="00FD5277">
              <w:rPr>
                <w:rFonts w:ascii="Times New Roman" w:eastAsia="仿宋_GB2312" w:hAnsi="Times New Roman" w:hint="eastAsia"/>
                <w:sz w:val="28"/>
                <w:szCs w:val="28"/>
              </w:rPr>
              <w:t>制定突发事件舆情应对预案、工作程序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40</w:t>
            </w:r>
          </w:p>
        </w:tc>
      </w:tr>
      <w:tr w:rsidR="00B713C0" w:rsidRPr="0060097F" w:rsidTr="00B713C0">
        <w:trPr>
          <w:trHeight w:val="1137"/>
          <w:jc w:val="center"/>
        </w:trPr>
        <w:tc>
          <w:tcPr>
            <w:tcW w:w="835" w:type="dxa"/>
            <w:vAlign w:val="center"/>
          </w:tcPr>
          <w:p w:rsidR="00B713C0" w:rsidRPr="0060097F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10</w:t>
            </w:r>
          </w:p>
        </w:tc>
        <w:tc>
          <w:tcPr>
            <w:tcW w:w="3402" w:type="dxa"/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201</w:t>
            </w: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9</w:t>
            </w: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中国核电报告</w:t>
            </w:r>
          </w:p>
        </w:tc>
        <w:tc>
          <w:tcPr>
            <w:tcW w:w="7891" w:type="dxa"/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/>
                <w:sz w:val="28"/>
                <w:szCs w:val="28"/>
              </w:rPr>
              <w:t>编制</w:t>
            </w:r>
            <w:r w:rsidRPr="00704F60">
              <w:rPr>
                <w:rFonts w:ascii="Times New Roman" w:eastAsia="仿宋_GB2312" w:hAnsi="Times New Roman" w:hint="eastAsia"/>
                <w:sz w:val="28"/>
                <w:szCs w:val="28"/>
              </w:rPr>
              <w:t>《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2019</w:t>
            </w:r>
            <w:r w:rsidRPr="00704F60">
              <w:rPr>
                <w:rFonts w:ascii="Times New Roman" w:eastAsia="仿宋_GB2312" w:hAnsi="Times New Roman" w:hint="eastAsia"/>
                <w:sz w:val="28"/>
                <w:szCs w:val="28"/>
              </w:rPr>
              <w:t>中国核电报告》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中英文版并印刷发行。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0</w:t>
            </w:r>
          </w:p>
        </w:tc>
      </w:tr>
      <w:tr w:rsidR="00B713C0" w:rsidRPr="0060097F" w:rsidTr="00B713C0">
        <w:trPr>
          <w:trHeight w:val="49"/>
          <w:jc w:val="center"/>
        </w:trPr>
        <w:tc>
          <w:tcPr>
            <w:tcW w:w="835" w:type="dxa"/>
            <w:vAlign w:val="center"/>
          </w:tcPr>
          <w:p w:rsidR="00B713C0" w:rsidRPr="0060097F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60097F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  <w:vAlign w:val="center"/>
          </w:tcPr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704F60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核电科普宣传与公众沟通</w:t>
            </w:r>
          </w:p>
        </w:tc>
        <w:tc>
          <w:tcPr>
            <w:tcW w:w="7891" w:type="dxa"/>
            <w:vAlign w:val="center"/>
          </w:tcPr>
          <w:p w:rsidR="00B713C0" w:rsidRPr="00C93D98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组织开展核电科普宣传与公众沟通相关工作；</w:t>
            </w:r>
          </w:p>
          <w:p w:rsidR="00B713C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协助承办公众沟通交流会议相关工作；</w:t>
            </w:r>
          </w:p>
          <w:p w:rsidR="00B713C0" w:rsidRPr="00704F60" w:rsidRDefault="00B713C0" w:rsidP="00B713C0">
            <w:pPr>
              <w:adjustRightInd w:val="0"/>
              <w:snapToGrid w:val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3.</w:t>
            </w:r>
            <w:r w:rsidRPr="00C93D98">
              <w:rPr>
                <w:rFonts w:ascii="Times New Roman" w:eastAsia="仿宋_GB2312" w:hAnsi="Times New Roman" w:hint="eastAsia"/>
                <w:sz w:val="28"/>
                <w:szCs w:val="28"/>
              </w:rPr>
              <w:t>筹建核电科普宣传与公众沟通联盟。</w:t>
            </w:r>
          </w:p>
        </w:tc>
        <w:tc>
          <w:tcPr>
            <w:tcW w:w="1748" w:type="dxa"/>
            <w:vAlign w:val="center"/>
          </w:tcPr>
          <w:p w:rsidR="00B713C0" w:rsidRDefault="00B713C0" w:rsidP="00B713C0">
            <w:pPr>
              <w:adjustRightInd w:val="0"/>
              <w:snapToGrid w:val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</w:t>
            </w:r>
          </w:p>
        </w:tc>
      </w:tr>
    </w:tbl>
    <w:p w:rsidR="006D201C" w:rsidRPr="00DB501E" w:rsidRDefault="006D201C" w:rsidP="00DB501E">
      <w:pPr>
        <w:rPr>
          <w:szCs w:val="28"/>
        </w:rPr>
      </w:pPr>
    </w:p>
    <w:sectPr w:rsidR="006D201C" w:rsidRPr="00DB501E" w:rsidSect="00DB501E">
      <w:footerReference w:type="default" r:id="rId8"/>
      <w:pgSz w:w="16839" w:h="11907" w:orient="landscape" w:code="9"/>
      <w:pgMar w:top="1418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744" w:rsidRDefault="007F0744" w:rsidP="009B427E">
      <w:r>
        <w:separator/>
      </w:r>
    </w:p>
  </w:endnote>
  <w:endnote w:type="continuationSeparator" w:id="1">
    <w:p w:rsidR="007F0744" w:rsidRDefault="007F0744" w:rsidP="009B4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C11" w:rsidRPr="00DB501E" w:rsidRDefault="00C14CD8">
    <w:pPr>
      <w:pStyle w:val="a3"/>
      <w:jc w:val="center"/>
      <w:rPr>
        <w:rFonts w:ascii="Times New Roman" w:hAnsi="Times New Roman"/>
        <w:sz w:val="28"/>
        <w:szCs w:val="28"/>
      </w:rPr>
    </w:pPr>
    <w:sdt>
      <w:sdtPr>
        <w:id w:val="-1004672680"/>
        <w:docPartObj>
          <w:docPartGallery w:val="Page Numbers (Bottom of Page)"/>
          <w:docPartUnique/>
        </w:docPartObj>
      </w:sdtPr>
      <w:sdtEndPr>
        <w:rPr>
          <w:rFonts w:ascii="Times New Roman" w:hAnsi="Times New Roman"/>
          <w:sz w:val="28"/>
          <w:szCs w:val="28"/>
        </w:rPr>
      </w:sdtEndPr>
      <w:sdtContent>
        <w:r w:rsidR="00DB501E" w:rsidRPr="00DB501E">
          <w:rPr>
            <w:rFonts w:ascii="Times New Roman" w:hAnsi="Times New Roman"/>
            <w:sz w:val="28"/>
            <w:szCs w:val="28"/>
          </w:rPr>
          <w:t xml:space="preserve">— </w:t>
        </w:r>
        <w:r w:rsidRPr="00DB501E">
          <w:rPr>
            <w:rFonts w:ascii="Times New Roman" w:hAnsi="Times New Roman"/>
            <w:sz w:val="28"/>
            <w:szCs w:val="28"/>
          </w:rPr>
          <w:fldChar w:fldCharType="begin"/>
        </w:r>
        <w:r w:rsidR="00DB0C11" w:rsidRPr="00DB501E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DB501E">
          <w:rPr>
            <w:rFonts w:ascii="Times New Roman" w:hAnsi="Times New Roman"/>
            <w:sz w:val="28"/>
            <w:szCs w:val="28"/>
          </w:rPr>
          <w:fldChar w:fldCharType="separate"/>
        </w:r>
        <w:r w:rsidR="00B713C0" w:rsidRPr="00B713C0">
          <w:rPr>
            <w:rFonts w:ascii="Times New Roman" w:hAnsi="Times New Roman"/>
            <w:noProof/>
            <w:sz w:val="28"/>
            <w:szCs w:val="28"/>
            <w:lang w:val="zh-CN"/>
          </w:rPr>
          <w:t>1</w:t>
        </w:r>
        <w:r w:rsidRPr="00DB501E">
          <w:rPr>
            <w:rFonts w:ascii="Times New Roman" w:hAnsi="Times New Roman"/>
            <w:sz w:val="28"/>
            <w:szCs w:val="28"/>
          </w:rPr>
          <w:fldChar w:fldCharType="end"/>
        </w:r>
      </w:sdtContent>
    </w:sdt>
    <w:r w:rsidR="00DB501E" w:rsidRPr="00DB501E">
      <w:rPr>
        <w:rFonts w:ascii="Times New Roman" w:hAnsi="Times New Roman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744" w:rsidRDefault="007F0744" w:rsidP="009B427E">
      <w:r>
        <w:separator/>
      </w:r>
    </w:p>
  </w:footnote>
  <w:footnote w:type="continuationSeparator" w:id="1">
    <w:p w:rsidR="007F0744" w:rsidRDefault="007F0744" w:rsidP="009B42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6E4"/>
    <w:rsid w:val="00000D13"/>
    <w:rsid w:val="0000778C"/>
    <w:rsid w:val="000105DF"/>
    <w:rsid w:val="0001117F"/>
    <w:rsid w:val="00013B09"/>
    <w:rsid w:val="0002201C"/>
    <w:rsid w:val="00024AB2"/>
    <w:rsid w:val="00030672"/>
    <w:rsid w:val="00032266"/>
    <w:rsid w:val="000362BF"/>
    <w:rsid w:val="00041C76"/>
    <w:rsid w:val="00043791"/>
    <w:rsid w:val="00046EBF"/>
    <w:rsid w:val="000512AC"/>
    <w:rsid w:val="00057C9A"/>
    <w:rsid w:val="00065348"/>
    <w:rsid w:val="00066E04"/>
    <w:rsid w:val="00081750"/>
    <w:rsid w:val="00086E74"/>
    <w:rsid w:val="00090430"/>
    <w:rsid w:val="000942FC"/>
    <w:rsid w:val="00095DA6"/>
    <w:rsid w:val="00095F87"/>
    <w:rsid w:val="000A0DF9"/>
    <w:rsid w:val="000A1670"/>
    <w:rsid w:val="000A1AD1"/>
    <w:rsid w:val="000A1EB3"/>
    <w:rsid w:val="000A3D7D"/>
    <w:rsid w:val="000B0FE8"/>
    <w:rsid w:val="000C35B8"/>
    <w:rsid w:val="000C66C7"/>
    <w:rsid w:val="000E580F"/>
    <w:rsid w:val="000E7F42"/>
    <w:rsid w:val="000F0CC3"/>
    <w:rsid w:val="000F4426"/>
    <w:rsid w:val="000F711C"/>
    <w:rsid w:val="00100013"/>
    <w:rsid w:val="00104BA4"/>
    <w:rsid w:val="00105D46"/>
    <w:rsid w:val="00112217"/>
    <w:rsid w:val="001212CF"/>
    <w:rsid w:val="001221E4"/>
    <w:rsid w:val="00122506"/>
    <w:rsid w:val="00127BF5"/>
    <w:rsid w:val="00135AD4"/>
    <w:rsid w:val="00136031"/>
    <w:rsid w:val="0013620C"/>
    <w:rsid w:val="00147485"/>
    <w:rsid w:val="0015224A"/>
    <w:rsid w:val="00154F4E"/>
    <w:rsid w:val="0016508D"/>
    <w:rsid w:val="00165FB2"/>
    <w:rsid w:val="00180BAF"/>
    <w:rsid w:val="001816ED"/>
    <w:rsid w:val="001818CB"/>
    <w:rsid w:val="00183EF8"/>
    <w:rsid w:val="00187FC4"/>
    <w:rsid w:val="0019346F"/>
    <w:rsid w:val="00194AB6"/>
    <w:rsid w:val="00196299"/>
    <w:rsid w:val="001C1464"/>
    <w:rsid w:val="001C3100"/>
    <w:rsid w:val="001C6AB6"/>
    <w:rsid w:val="001D58D9"/>
    <w:rsid w:val="001D6FDE"/>
    <w:rsid w:val="001E383E"/>
    <w:rsid w:val="001E4B70"/>
    <w:rsid w:val="001F4C9F"/>
    <w:rsid w:val="00201301"/>
    <w:rsid w:val="00201FB0"/>
    <w:rsid w:val="002024FA"/>
    <w:rsid w:val="0020263F"/>
    <w:rsid w:val="002036F3"/>
    <w:rsid w:val="002050ED"/>
    <w:rsid w:val="00205ED2"/>
    <w:rsid w:val="002110B4"/>
    <w:rsid w:val="00212A12"/>
    <w:rsid w:val="00217775"/>
    <w:rsid w:val="00222326"/>
    <w:rsid w:val="00226146"/>
    <w:rsid w:val="0023428B"/>
    <w:rsid w:val="00235F42"/>
    <w:rsid w:val="0024697B"/>
    <w:rsid w:val="00247A85"/>
    <w:rsid w:val="002575E6"/>
    <w:rsid w:val="00264918"/>
    <w:rsid w:val="0027205E"/>
    <w:rsid w:val="00273481"/>
    <w:rsid w:val="00283E33"/>
    <w:rsid w:val="0028443B"/>
    <w:rsid w:val="002848A8"/>
    <w:rsid w:val="002904FB"/>
    <w:rsid w:val="002965FA"/>
    <w:rsid w:val="00296BEB"/>
    <w:rsid w:val="002A080E"/>
    <w:rsid w:val="002A73E7"/>
    <w:rsid w:val="002B67FD"/>
    <w:rsid w:val="002C34A3"/>
    <w:rsid w:val="002D2009"/>
    <w:rsid w:val="002D22EA"/>
    <w:rsid w:val="002D58D2"/>
    <w:rsid w:val="002D72AB"/>
    <w:rsid w:val="002E4267"/>
    <w:rsid w:val="002F507C"/>
    <w:rsid w:val="00301A67"/>
    <w:rsid w:val="0031329E"/>
    <w:rsid w:val="003225FB"/>
    <w:rsid w:val="00322DF2"/>
    <w:rsid w:val="00322E6B"/>
    <w:rsid w:val="00334595"/>
    <w:rsid w:val="003357A4"/>
    <w:rsid w:val="0034336F"/>
    <w:rsid w:val="003436F0"/>
    <w:rsid w:val="00346DD4"/>
    <w:rsid w:val="0035080E"/>
    <w:rsid w:val="00360086"/>
    <w:rsid w:val="00365FE4"/>
    <w:rsid w:val="00380E5D"/>
    <w:rsid w:val="00384186"/>
    <w:rsid w:val="00384261"/>
    <w:rsid w:val="00392841"/>
    <w:rsid w:val="003A0372"/>
    <w:rsid w:val="003A0ED4"/>
    <w:rsid w:val="003A2BE8"/>
    <w:rsid w:val="003B5ED9"/>
    <w:rsid w:val="003C13B3"/>
    <w:rsid w:val="003C2771"/>
    <w:rsid w:val="003C64FE"/>
    <w:rsid w:val="003D20D8"/>
    <w:rsid w:val="003D23B1"/>
    <w:rsid w:val="003D4A83"/>
    <w:rsid w:val="003E3472"/>
    <w:rsid w:val="003F463F"/>
    <w:rsid w:val="003F4958"/>
    <w:rsid w:val="003F7D45"/>
    <w:rsid w:val="0040140D"/>
    <w:rsid w:val="00402253"/>
    <w:rsid w:val="004065B1"/>
    <w:rsid w:val="0041312A"/>
    <w:rsid w:val="00413266"/>
    <w:rsid w:val="00417AD0"/>
    <w:rsid w:val="00421E3B"/>
    <w:rsid w:val="0043026C"/>
    <w:rsid w:val="00430545"/>
    <w:rsid w:val="00431BCB"/>
    <w:rsid w:val="004434F7"/>
    <w:rsid w:val="00443519"/>
    <w:rsid w:val="00451E9E"/>
    <w:rsid w:val="0046071B"/>
    <w:rsid w:val="004658FC"/>
    <w:rsid w:val="004766B2"/>
    <w:rsid w:val="00481F49"/>
    <w:rsid w:val="00484E3D"/>
    <w:rsid w:val="00486885"/>
    <w:rsid w:val="004900D0"/>
    <w:rsid w:val="00490997"/>
    <w:rsid w:val="004A0F07"/>
    <w:rsid w:val="004A5AA7"/>
    <w:rsid w:val="004A63D0"/>
    <w:rsid w:val="004B2447"/>
    <w:rsid w:val="004B32E7"/>
    <w:rsid w:val="004B3ADE"/>
    <w:rsid w:val="004B3BA3"/>
    <w:rsid w:val="004B6917"/>
    <w:rsid w:val="004C0208"/>
    <w:rsid w:val="004C2F08"/>
    <w:rsid w:val="004D28B3"/>
    <w:rsid w:val="004D2AD4"/>
    <w:rsid w:val="004D7372"/>
    <w:rsid w:val="004E04D3"/>
    <w:rsid w:val="004F1737"/>
    <w:rsid w:val="004F60EA"/>
    <w:rsid w:val="00500621"/>
    <w:rsid w:val="005010AC"/>
    <w:rsid w:val="0051051C"/>
    <w:rsid w:val="00511807"/>
    <w:rsid w:val="00521690"/>
    <w:rsid w:val="005257E2"/>
    <w:rsid w:val="005278C3"/>
    <w:rsid w:val="0053431F"/>
    <w:rsid w:val="0054132F"/>
    <w:rsid w:val="00546948"/>
    <w:rsid w:val="005473A8"/>
    <w:rsid w:val="00547581"/>
    <w:rsid w:val="00552552"/>
    <w:rsid w:val="005531F9"/>
    <w:rsid w:val="00561F7C"/>
    <w:rsid w:val="00563F21"/>
    <w:rsid w:val="00576A12"/>
    <w:rsid w:val="00592860"/>
    <w:rsid w:val="00592D29"/>
    <w:rsid w:val="0059314A"/>
    <w:rsid w:val="00597C30"/>
    <w:rsid w:val="005A0964"/>
    <w:rsid w:val="005A1702"/>
    <w:rsid w:val="005A3C0E"/>
    <w:rsid w:val="005A47FA"/>
    <w:rsid w:val="005B5514"/>
    <w:rsid w:val="005B556C"/>
    <w:rsid w:val="005C03AC"/>
    <w:rsid w:val="005C0DAF"/>
    <w:rsid w:val="005D35B5"/>
    <w:rsid w:val="005D6CA9"/>
    <w:rsid w:val="005E14B1"/>
    <w:rsid w:val="005E4A49"/>
    <w:rsid w:val="005F4161"/>
    <w:rsid w:val="005F556A"/>
    <w:rsid w:val="00601B90"/>
    <w:rsid w:val="00605D33"/>
    <w:rsid w:val="006071F7"/>
    <w:rsid w:val="006076AE"/>
    <w:rsid w:val="0061319F"/>
    <w:rsid w:val="006251AC"/>
    <w:rsid w:val="00632DE7"/>
    <w:rsid w:val="00640D9A"/>
    <w:rsid w:val="00643D9E"/>
    <w:rsid w:val="00646C5F"/>
    <w:rsid w:val="006539B9"/>
    <w:rsid w:val="0066245A"/>
    <w:rsid w:val="00663189"/>
    <w:rsid w:val="0067471E"/>
    <w:rsid w:val="0068045B"/>
    <w:rsid w:val="006823D7"/>
    <w:rsid w:val="00684494"/>
    <w:rsid w:val="006865B9"/>
    <w:rsid w:val="00691F5E"/>
    <w:rsid w:val="00691F63"/>
    <w:rsid w:val="0069279C"/>
    <w:rsid w:val="00694F44"/>
    <w:rsid w:val="006A0F4C"/>
    <w:rsid w:val="006A26F6"/>
    <w:rsid w:val="006A7D30"/>
    <w:rsid w:val="006B5BF1"/>
    <w:rsid w:val="006B6AF2"/>
    <w:rsid w:val="006B76E4"/>
    <w:rsid w:val="006C177E"/>
    <w:rsid w:val="006C2AF2"/>
    <w:rsid w:val="006C4346"/>
    <w:rsid w:val="006D201C"/>
    <w:rsid w:val="006D24FD"/>
    <w:rsid w:val="006D5325"/>
    <w:rsid w:val="006D68FD"/>
    <w:rsid w:val="006F0F79"/>
    <w:rsid w:val="006F119D"/>
    <w:rsid w:val="006F308E"/>
    <w:rsid w:val="006F7EE8"/>
    <w:rsid w:val="007012E8"/>
    <w:rsid w:val="007019A3"/>
    <w:rsid w:val="00704F60"/>
    <w:rsid w:val="007141B9"/>
    <w:rsid w:val="007164A9"/>
    <w:rsid w:val="00720005"/>
    <w:rsid w:val="00723FEB"/>
    <w:rsid w:val="007276E6"/>
    <w:rsid w:val="00732CC1"/>
    <w:rsid w:val="00736387"/>
    <w:rsid w:val="00740932"/>
    <w:rsid w:val="00740AF5"/>
    <w:rsid w:val="00743381"/>
    <w:rsid w:val="007448A7"/>
    <w:rsid w:val="00755B0D"/>
    <w:rsid w:val="007577CA"/>
    <w:rsid w:val="007579E5"/>
    <w:rsid w:val="00761AD7"/>
    <w:rsid w:val="00773EB8"/>
    <w:rsid w:val="00780201"/>
    <w:rsid w:val="007845E9"/>
    <w:rsid w:val="00784D39"/>
    <w:rsid w:val="00785332"/>
    <w:rsid w:val="00786E03"/>
    <w:rsid w:val="00787DDD"/>
    <w:rsid w:val="00795C38"/>
    <w:rsid w:val="00796A4D"/>
    <w:rsid w:val="007A0898"/>
    <w:rsid w:val="007A1394"/>
    <w:rsid w:val="007A4CA0"/>
    <w:rsid w:val="007A5137"/>
    <w:rsid w:val="007A5EED"/>
    <w:rsid w:val="007A6C45"/>
    <w:rsid w:val="007B0B9F"/>
    <w:rsid w:val="007B2239"/>
    <w:rsid w:val="007B2AE0"/>
    <w:rsid w:val="007B3B8D"/>
    <w:rsid w:val="007B5C91"/>
    <w:rsid w:val="007B7231"/>
    <w:rsid w:val="007C2244"/>
    <w:rsid w:val="007C3FF2"/>
    <w:rsid w:val="007C5617"/>
    <w:rsid w:val="007C73E8"/>
    <w:rsid w:val="007C7CA1"/>
    <w:rsid w:val="007D0823"/>
    <w:rsid w:val="007D27D4"/>
    <w:rsid w:val="007D44FA"/>
    <w:rsid w:val="007E0F2C"/>
    <w:rsid w:val="007E163C"/>
    <w:rsid w:val="007E2942"/>
    <w:rsid w:val="007E6B65"/>
    <w:rsid w:val="007F00FE"/>
    <w:rsid w:val="007F0382"/>
    <w:rsid w:val="007F0744"/>
    <w:rsid w:val="007F20C3"/>
    <w:rsid w:val="007F7B02"/>
    <w:rsid w:val="007F7FEC"/>
    <w:rsid w:val="008018B4"/>
    <w:rsid w:val="00802FB4"/>
    <w:rsid w:val="00804BDF"/>
    <w:rsid w:val="008142B8"/>
    <w:rsid w:val="008354E8"/>
    <w:rsid w:val="008436FF"/>
    <w:rsid w:val="0084498B"/>
    <w:rsid w:val="008452FE"/>
    <w:rsid w:val="00845AB7"/>
    <w:rsid w:val="00854B2A"/>
    <w:rsid w:val="00855304"/>
    <w:rsid w:val="00881631"/>
    <w:rsid w:val="008854F5"/>
    <w:rsid w:val="00890080"/>
    <w:rsid w:val="00897A48"/>
    <w:rsid w:val="008A6151"/>
    <w:rsid w:val="008B0D1C"/>
    <w:rsid w:val="008B5F35"/>
    <w:rsid w:val="008B7B60"/>
    <w:rsid w:val="008C422D"/>
    <w:rsid w:val="008C4EA4"/>
    <w:rsid w:val="008D065C"/>
    <w:rsid w:val="008D29AA"/>
    <w:rsid w:val="008D3749"/>
    <w:rsid w:val="008E0DBB"/>
    <w:rsid w:val="008F0CF3"/>
    <w:rsid w:val="008F67CE"/>
    <w:rsid w:val="0090365B"/>
    <w:rsid w:val="00904BDC"/>
    <w:rsid w:val="009163D9"/>
    <w:rsid w:val="009248A1"/>
    <w:rsid w:val="009248A9"/>
    <w:rsid w:val="00926863"/>
    <w:rsid w:val="00936E8B"/>
    <w:rsid w:val="00940553"/>
    <w:rsid w:val="00943AB3"/>
    <w:rsid w:val="00943EF2"/>
    <w:rsid w:val="00957C99"/>
    <w:rsid w:val="00963EE7"/>
    <w:rsid w:val="00974404"/>
    <w:rsid w:val="00987EA7"/>
    <w:rsid w:val="0099084C"/>
    <w:rsid w:val="00991053"/>
    <w:rsid w:val="009944E9"/>
    <w:rsid w:val="009A6D95"/>
    <w:rsid w:val="009B288F"/>
    <w:rsid w:val="009B427E"/>
    <w:rsid w:val="009C5484"/>
    <w:rsid w:val="009D2106"/>
    <w:rsid w:val="009D280F"/>
    <w:rsid w:val="009D53CB"/>
    <w:rsid w:val="009D60C3"/>
    <w:rsid w:val="009F7B16"/>
    <w:rsid w:val="00A02CE7"/>
    <w:rsid w:val="00A1601C"/>
    <w:rsid w:val="00A22B76"/>
    <w:rsid w:val="00A25700"/>
    <w:rsid w:val="00A2793E"/>
    <w:rsid w:val="00A412B6"/>
    <w:rsid w:val="00A42D14"/>
    <w:rsid w:val="00A438B1"/>
    <w:rsid w:val="00A47997"/>
    <w:rsid w:val="00A505D5"/>
    <w:rsid w:val="00A50F7C"/>
    <w:rsid w:val="00A5299C"/>
    <w:rsid w:val="00A64F91"/>
    <w:rsid w:val="00A70BC6"/>
    <w:rsid w:val="00A72998"/>
    <w:rsid w:val="00A828CA"/>
    <w:rsid w:val="00A85A92"/>
    <w:rsid w:val="00A86346"/>
    <w:rsid w:val="00A86D77"/>
    <w:rsid w:val="00A874F3"/>
    <w:rsid w:val="00A96877"/>
    <w:rsid w:val="00A96BBA"/>
    <w:rsid w:val="00AA46D8"/>
    <w:rsid w:val="00AB1D54"/>
    <w:rsid w:val="00AB5030"/>
    <w:rsid w:val="00AC2AB8"/>
    <w:rsid w:val="00AC38F4"/>
    <w:rsid w:val="00AC5A33"/>
    <w:rsid w:val="00AD1B8F"/>
    <w:rsid w:val="00AD3579"/>
    <w:rsid w:val="00AF2A05"/>
    <w:rsid w:val="00AF49EA"/>
    <w:rsid w:val="00B014CB"/>
    <w:rsid w:val="00B0201B"/>
    <w:rsid w:val="00B02A77"/>
    <w:rsid w:val="00B054E6"/>
    <w:rsid w:val="00B12196"/>
    <w:rsid w:val="00B15F97"/>
    <w:rsid w:val="00B20FCD"/>
    <w:rsid w:val="00B30F71"/>
    <w:rsid w:val="00B40812"/>
    <w:rsid w:val="00B40B6B"/>
    <w:rsid w:val="00B41E69"/>
    <w:rsid w:val="00B41EE9"/>
    <w:rsid w:val="00B43915"/>
    <w:rsid w:val="00B44E05"/>
    <w:rsid w:val="00B53961"/>
    <w:rsid w:val="00B5430A"/>
    <w:rsid w:val="00B54ED5"/>
    <w:rsid w:val="00B61E60"/>
    <w:rsid w:val="00B713C0"/>
    <w:rsid w:val="00B82BF3"/>
    <w:rsid w:val="00B833A9"/>
    <w:rsid w:val="00B83F64"/>
    <w:rsid w:val="00B92741"/>
    <w:rsid w:val="00B96A6D"/>
    <w:rsid w:val="00B9731F"/>
    <w:rsid w:val="00BA2F0B"/>
    <w:rsid w:val="00BA540B"/>
    <w:rsid w:val="00BB1FBB"/>
    <w:rsid w:val="00BC49CE"/>
    <w:rsid w:val="00BC4E9D"/>
    <w:rsid w:val="00BC6947"/>
    <w:rsid w:val="00BC6D72"/>
    <w:rsid w:val="00BD1E8A"/>
    <w:rsid w:val="00BD29A6"/>
    <w:rsid w:val="00BD5F8E"/>
    <w:rsid w:val="00BD76AF"/>
    <w:rsid w:val="00BD7828"/>
    <w:rsid w:val="00BE0D31"/>
    <w:rsid w:val="00BE0EA6"/>
    <w:rsid w:val="00BE3627"/>
    <w:rsid w:val="00BF3163"/>
    <w:rsid w:val="00BF75FF"/>
    <w:rsid w:val="00C065FC"/>
    <w:rsid w:val="00C10BA7"/>
    <w:rsid w:val="00C132BE"/>
    <w:rsid w:val="00C14CD8"/>
    <w:rsid w:val="00C17873"/>
    <w:rsid w:val="00C22F11"/>
    <w:rsid w:val="00C3745B"/>
    <w:rsid w:val="00C41591"/>
    <w:rsid w:val="00C439DA"/>
    <w:rsid w:val="00C53E1E"/>
    <w:rsid w:val="00C673C7"/>
    <w:rsid w:val="00C77337"/>
    <w:rsid w:val="00C80D71"/>
    <w:rsid w:val="00C966C4"/>
    <w:rsid w:val="00CA0D2E"/>
    <w:rsid w:val="00CA6F2C"/>
    <w:rsid w:val="00CB4B08"/>
    <w:rsid w:val="00CB5F1A"/>
    <w:rsid w:val="00CC15BB"/>
    <w:rsid w:val="00CC3E74"/>
    <w:rsid w:val="00CD3E64"/>
    <w:rsid w:val="00CE17AC"/>
    <w:rsid w:val="00CE239E"/>
    <w:rsid w:val="00CE79B3"/>
    <w:rsid w:val="00CF132B"/>
    <w:rsid w:val="00CF3ADE"/>
    <w:rsid w:val="00D042C5"/>
    <w:rsid w:val="00D05308"/>
    <w:rsid w:val="00D07AFB"/>
    <w:rsid w:val="00D113C3"/>
    <w:rsid w:val="00D1247A"/>
    <w:rsid w:val="00D30AE0"/>
    <w:rsid w:val="00D3183D"/>
    <w:rsid w:val="00D3245C"/>
    <w:rsid w:val="00D41786"/>
    <w:rsid w:val="00D51679"/>
    <w:rsid w:val="00D54713"/>
    <w:rsid w:val="00D5479E"/>
    <w:rsid w:val="00D6123A"/>
    <w:rsid w:val="00D6339C"/>
    <w:rsid w:val="00D67587"/>
    <w:rsid w:val="00D70309"/>
    <w:rsid w:val="00D727EC"/>
    <w:rsid w:val="00D75B65"/>
    <w:rsid w:val="00D75C26"/>
    <w:rsid w:val="00D93E70"/>
    <w:rsid w:val="00D97BA0"/>
    <w:rsid w:val="00DA0322"/>
    <w:rsid w:val="00DA75DB"/>
    <w:rsid w:val="00DA7D3A"/>
    <w:rsid w:val="00DB0C11"/>
    <w:rsid w:val="00DB35F4"/>
    <w:rsid w:val="00DB4692"/>
    <w:rsid w:val="00DB4F63"/>
    <w:rsid w:val="00DB501E"/>
    <w:rsid w:val="00DB6D61"/>
    <w:rsid w:val="00DB7C10"/>
    <w:rsid w:val="00DC07DA"/>
    <w:rsid w:val="00DC0C1C"/>
    <w:rsid w:val="00DC7217"/>
    <w:rsid w:val="00DC7B94"/>
    <w:rsid w:val="00DD14BC"/>
    <w:rsid w:val="00DE00DC"/>
    <w:rsid w:val="00DE23DA"/>
    <w:rsid w:val="00DE7329"/>
    <w:rsid w:val="00DE7DA7"/>
    <w:rsid w:val="00DF0471"/>
    <w:rsid w:val="00DF31CF"/>
    <w:rsid w:val="00DF654B"/>
    <w:rsid w:val="00DF6C47"/>
    <w:rsid w:val="00E10B0F"/>
    <w:rsid w:val="00E130D7"/>
    <w:rsid w:val="00E144C8"/>
    <w:rsid w:val="00E15BD6"/>
    <w:rsid w:val="00E15C89"/>
    <w:rsid w:val="00E21DF1"/>
    <w:rsid w:val="00E24CBD"/>
    <w:rsid w:val="00E25198"/>
    <w:rsid w:val="00E266DA"/>
    <w:rsid w:val="00E306CB"/>
    <w:rsid w:val="00E308AD"/>
    <w:rsid w:val="00E337BA"/>
    <w:rsid w:val="00E33D45"/>
    <w:rsid w:val="00E428A4"/>
    <w:rsid w:val="00E42F6E"/>
    <w:rsid w:val="00E45343"/>
    <w:rsid w:val="00E52AD8"/>
    <w:rsid w:val="00E53699"/>
    <w:rsid w:val="00E62344"/>
    <w:rsid w:val="00E66501"/>
    <w:rsid w:val="00E66B73"/>
    <w:rsid w:val="00E712ED"/>
    <w:rsid w:val="00E728B1"/>
    <w:rsid w:val="00E741CF"/>
    <w:rsid w:val="00E841F9"/>
    <w:rsid w:val="00E905FA"/>
    <w:rsid w:val="00E9124C"/>
    <w:rsid w:val="00E91D25"/>
    <w:rsid w:val="00EA39BE"/>
    <w:rsid w:val="00EB0527"/>
    <w:rsid w:val="00EB4294"/>
    <w:rsid w:val="00EB5253"/>
    <w:rsid w:val="00EB74A8"/>
    <w:rsid w:val="00ED2F2A"/>
    <w:rsid w:val="00EE4188"/>
    <w:rsid w:val="00EE7B7F"/>
    <w:rsid w:val="00F003E3"/>
    <w:rsid w:val="00F04E2F"/>
    <w:rsid w:val="00F1088E"/>
    <w:rsid w:val="00F1155B"/>
    <w:rsid w:val="00F1795E"/>
    <w:rsid w:val="00F21B47"/>
    <w:rsid w:val="00F262EE"/>
    <w:rsid w:val="00F33D61"/>
    <w:rsid w:val="00F43A76"/>
    <w:rsid w:val="00F506FE"/>
    <w:rsid w:val="00F50C48"/>
    <w:rsid w:val="00F53237"/>
    <w:rsid w:val="00F53EAD"/>
    <w:rsid w:val="00F60D59"/>
    <w:rsid w:val="00F7213B"/>
    <w:rsid w:val="00F72547"/>
    <w:rsid w:val="00F7433E"/>
    <w:rsid w:val="00F75717"/>
    <w:rsid w:val="00F8030E"/>
    <w:rsid w:val="00F84683"/>
    <w:rsid w:val="00F846D1"/>
    <w:rsid w:val="00F85157"/>
    <w:rsid w:val="00F86E96"/>
    <w:rsid w:val="00F90E96"/>
    <w:rsid w:val="00F93DC1"/>
    <w:rsid w:val="00FB12D0"/>
    <w:rsid w:val="00FC0DB0"/>
    <w:rsid w:val="00FC3381"/>
    <w:rsid w:val="00FD153C"/>
    <w:rsid w:val="00FE091D"/>
    <w:rsid w:val="00FE1716"/>
    <w:rsid w:val="00FF6788"/>
    <w:rsid w:val="00FF790F"/>
    <w:rsid w:val="02EE12F7"/>
    <w:rsid w:val="043B5544"/>
    <w:rsid w:val="04BA52A5"/>
    <w:rsid w:val="06CF638B"/>
    <w:rsid w:val="08691C1B"/>
    <w:rsid w:val="09B4094D"/>
    <w:rsid w:val="10AA3D9D"/>
    <w:rsid w:val="156B5ED2"/>
    <w:rsid w:val="16C70816"/>
    <w:rsid w:val="18E83E0C"/>
    <w:rsid w:val="19BC1431"/>
    <w:rsid w:val="1E6116CE"/>
    <w:rsid w:val="2188088C"/>
    <w:rsid w:val="23BE095B"/>
    <w:rsid w:val="259471F5"/>
    <w:rsid w:val="26F6379D"/>
    <w:rsid w:val="29095BC5"/>
    <w:rsid w:val="2BF02E5E"/>
    <w:rsid w:val="2F4B5373"/>
    <w:rsid w:val="31550146"/>
    <w:rsid w:val="3CBE5CAD"/>
    <w:rsid w:val="40A44A09"/>
    <w:rsid w:val="415F1D95"/>
    <w:rsid w:val="427E7D7A"/>
    <w:rsid w:val="433D1987"/>
    <w:rsid w:val="466427D9"/>
    <w:rsid w:val="4AA63768"/>
    <w:rsid w:val="4B5B3194"/>
    <w:rsid w:val="4BB9020C"/>
    <w:rsid w:val="4D3720C4"/>
    <w:rsid w:val="4F505A91"/>
    <w:rsid w:val="51B97FC6"/>
    <w:rsid w:val="537A564E"/>
    <w:rsid w:val="54781723"/>
    <w:rsid w:val="54AE0AC0"/>
    <w:rsid w:val="5B6B4F03"/>
    <w:rsid w:val="5E727A3C"/>
    <w:rsid w:val="5EFE7446"/>
    <w:rsid w:val="60312BB2"/>
    <w:rsid w:val="61D76F08"/>
    <w:rsid w:val="626D3FAE"/>
    <w:rsid w:val="666D3517"/>
    <w:rsid w:val="669164B4"/>
    <w:rsid w:val="67F1131A"/>
    <w:rsid w:val="68C15276"/>
    <w:rsid w:val="6CAA1FA5"/>
    <w:rsid w:val="72D44670"/>
    <w:rsid w:val="72F45155"/>
    <w:rsid w:val="72FD6B0F"/>
    <w:rsid w:val="74B746EB"/>
    <w:rsid w:val="7608524E"/>
    <w:rsid w:val="7A725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D4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7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F7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3F7D45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3F7D45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7D45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E73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E7329"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833A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833A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833A9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833A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833A9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5FD2F20-2D10-4CFC-8FD5-7EFE96AE84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154</Words>
  <Characters>881</Characters>
  <Application>Microsoft Office Word</Application>
  <DocSecurity>0</DocSecurity>
  <Lines>7</Lines>
  <Paragraphs>2</Paragraphs>
  <ScaleCrop>false</ScaleCrop>
  <Company>china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7</cp:revision>
  <cp:lastPrinted>2018-06-15T01:52:00Z</cp:lastPrinted>
  <dcterms:created xsi:type="dcterms:W3CDTF">2019-05-10T02:35:00Z</dcterms:created>
  <dcterms:modified xsi:type="dcterms:W3CDTF">2020-05-18T01:41:00Z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